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C1" w:rsidRPr="00D62776" w:rsidRDefault="00F85FC1" w:rsidP="00F85FC1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</w:rPr>
      </w:pPr>
      <w:r w:rsidRPr="00D62776">
        <w:rPr>
          <w:rFonts w:ascii="Verdana" w:hAnsi="Verdana" w:cs="Arial"/>
          <w:b/>
          <w:bCs/>
          <w:sz w:val="22"/>
          <w:szCs w:val="22"/>
        </w:rPr>
        <w:t>Interne Projektpartner -Vereinbarung</w:t>
      </w:r>
    </w:p>
    <w:p w:rsidR="00F85FC1" w:rsidRPr="00D62776" w:rsidRDefault="00F85FC1" w:rsidP="00F85FC1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</w:rPr>
      </w:pPr>
      <w:r w:rsidRPr="00D62776">
        <w:rPr>
          <w:rFonts w:ascii="Verdana" w:hAnsi="Verdana" w:cs="Arial"/>
          <w:b/>
          <w:bCs/>
          <w:sz w:val="22"/>
          <w:szCs w:val="22"/>
        </w:rPr>
        <w:t>des Projektes</w:t>
      </w:r>
    </w:p>
    <w:p w:rsidR="00F85FC1" w:rsidRPr="00D62776" w:rsidRDefault="00F85FC1" w:rsidP="00F85FC1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</w:rPr>
      </w:pPr>
      <w:r w:rsidRPr="00D62776">
        <w:rPr>
          <w:rFonts w:ascii="Verdana" w:hAnsi="Verdana" w:cs="Arial"/>
          <w:b/>
          <w:bCs/>
          <w:sz w:val="22"/>
          <w:szCs w:val="22"/>
          <w:highlight w:val="yellow"/>
        </w:rPr>
        <w:t>[</w:t>
      </w:r>
      <w:proofErr w:type="gramStart"/>
      <w:r w:rsidRPr="00D62776">
        <w:rPr>
          <w:rFonts w:ascii="Verdana" w:hAnsi="Verdana" w:cs="Arial"/>
          <w:b/>
          <w:bCs/>
          <w:sz w:val="22"/>
          <w:szCs w:val="22"/>
          <w:highlight w:val="yellow"/>
        </w:rPr>
        <w:t>Titel ]</w:t>
      </w:r>
      <w:proofErr w:type="gramEnd"/>
    </w:p>
    <w:p w:rsidR="00F85FC1" w:rsidRPr="00D62776" w:rsidRDefault="00F85FC1" w:rsidP="00F85FC1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</w:rPr>
      </w:pPr>
      <w:r w:rsidRPr="00D62776">
        <w:rPr>
          <w:rFonts w:ascii="Verdana" w:hAnsi="Verdana" w:cs="Arial"/>
          <w:b/>
          <w:bCs/>
          <w:sz w:val="22"/>
          <w:szCs w:val="22"/>
        </w:rPr>
        <w:t>[</w:t>
      </w:r>
      <w:r w:rsidRPr="00D62776">
        <w:rPr>
          <w:rFonts w:ascii="Verdana" w:hAnsi="Verdana" w:cs="Arial"/>
          <w:b/>
          <w:bCs/>
          <w:sz w:val="22"/>
          <w:szCs w:val="22"/>
          <w:highlight w:val="yellow"/>
        </w:rPr>
        <w:t>Projektnummer</w:t>
      </w:r>
      <w:r w:rsidRPr="00D62776">
        <w:rPr>
          <w:rFonts w:ascii="Verdana" w:hAnsi="Verdana" w:cs="Arial"/>
          <w:b/>
          <w:bCs/>
          <w:sz w:val="22"/>
          <w:szCs w:val="22"/>
        </w:rPr>
        <w:t>]</w:t>
      </w:r>
    </w:p>
    <w:p w:rsidR="00F85FC1" w:rsidRPr="00D62776" w:rsidRDefault="00F85FC1" w:rsidP="00F85FC1">
      <w:pPr>
        <w:spacing w:line="276" w:lineRule="auto"/>
        <w:ind w:right="610"/>
        <w:rPr>
          <w:rFonts w:ascii="Verdana" w:hAnsi="Verdana" w:cs="Arial"/>
          <w:bCs/>
          <w:sz w:val="22"/>
          <w:szCs w:val="22"/>
        </w:rPr>
      </w:pPr>
      <w:r w:rsidRPr="00D62776">
        <w:rPr>
          <w:rFonts w:ascii="Verdana" w:hAnsi="Verdana" w:cs="Arial"/>
          <w:bCs/>
          <w:sz w:val="22"/>
          <w:szCs w:val="22"/>
        </w:rPr>
        <w:br/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Antragstellende und koordinierende Einrichtung [</w:t>
      </w:r>
      <w:r w:rsidRPr="00D62776">
        <w:rPr>
          <w:rFonts w:ascii="Verdana" w:hAnsi="Verdana" w:cs="Arial"/>
          <w:sz w:val="22"/>
          <w:szCs w:val="22"/>
          <w:highlight w:val="yellow"/>
        </w:rPr>
        <w:t>Name der Einrichtung</w:t>
      </w:r>
      <w:r w:rsidRPr="00D62776">
        <w:rPr>
          <w:rFonts w:ascii="Verdana" w:hAnsi="Verdana" w:cs="Arial"/>
          <w:sz w:val="22"/>
          <w:szCs w:val="22"/>
        </w:rPr>
        <w:t>]</w:t>
      </w:r>
      <w:r w:rsidRPr="00D62776">
        <w:rPr>
          <w:rFonts w:ascii="Verdana" w:hAnsi="Verdana" w:cs="Arial"/>
          <w:sz w:val="22"/>
          <w:szCs w:val="22"/>
        </w:rPr>
        <w:br/>
        <w:t>(im Folgenden „Koordinator“ genannt)</w:t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einerseits und</w:t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der Projektpartner (zutreffenden Projektpartner bitte ankreuzen)</w:t>
      </w:r>
    </w:p>
    <w:p w:rsidR="00F85FC1" w:rsidRPr="00D62776" w:rsidRDefault="00F85FC1" w:rsidP="00F85FC1">
      <w:pPr>
        <w:pStyle w:val="Listenabsatz"/>
        <w:numPr>
          <w:ilvl w:val="0"/>
          <w:numId w:val="1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[</w:t>
      </w:r>
      <w:r w:rsidRPr="00D62776">
        <w:rPr>
          <w:rFonts w:ascii="Verdana" w:hAnsi="Verdana" w:cs="Arial"/>
          <w:sz w:val="22"/>
          <w:szCs w:val="22"/>
          <w:highlight w:val="yellow"/>
        </w:rPr>
        <w:t>alle Projektpartner auflisten</w:t>
      </w:r>
      <w:r w:rsidRPr="00D62776">
        <w:rPr>
          <w:rFonts w:ascii="Verdana" w:hAnsi="Verdana" w:cs="Arial"/>
          <w:sz w:val="22"/>
          <w:szCs w:val="22"/>
        </w:rPr>
        <w:t>]</w:t>
      </w:r>
    </w:p>
    <w:p w:rsidR="00F85FC1" w:rsidRPr="00D62776" w:rsidRDefault="00F85FC1" w:rsidP="00F85FC1">
      <w:pPr>
        <w:pStyle w:val="Listenabsatz"/>
        <w:numPr>
          <w:ilvl w:val="0"/>
          <w:numId w:val="1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…</w:t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andererseits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bCs/>
          <w:sz w:val="22"/>
          <w:szCs w:val="22"/>
        </w:rPr>
        <w:t>vereinbaren zusätzlich zur Finanzhilfevereinbarung mit der Nationalen Agentur:</w:t>
      </w:r>
      <w:r w:rsidRPr="00D62776">
        <w:rPr>
          <w:rFonts w:ascii="Verdana" w:hAnsi="Verdana" w:cs="Arial"/>
          <w:bCs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Zusammen mit [</w:t>
      </w:r>
      <w:r w:rsidRPr="00D62776">
        <w:rPr>
          <w:rFonts w:ascii="Verdana" w:hAnsi="Verdana" w:cs="Arial"/>
          <w:sz w:val="22"/>
          <w:szCs w:val="22"/>
          <w:highlight w:val="yellow"/>
        </w:rPr>
        <w:t>Anz. Projektpartner</w:t>
      </w:r>
      <w:r w:rsidRPr="00D62776">
        <w:rPr>
          <w:rFonts w:ascii="Verdana" w:hAnsi="Verdana" w:cs="Arial"/>
          <w:sz w:val="22"/>
          <w:szCs w:val="22"/>
        </w:rPr>
        <w:t>] weiteren Projektpartnern führen beide Parteien das genannte Erasmus+ Projekt zwischen dem [</w:t>
      </w:r>
      <w:r w:rsidRPr="00D62776">
        <w:rPr>
          <w:rFonts w:ascii="Verdana" w:hAnsi="Verdana" w:cs="Arial"/>
          <w:sz w:val="22"/>
          <w:szCs w:val="22"/>
          <w:highlight w:val="yellow"/>
        </w:rPr>
        <w:t>Startdatum</w:t>
      </w:r>
      <w:r w:rsidRPr="00D62776">
        <w:rPr>
          <w:rFonts w:ascii="Verdana" w:hAnsi="Verdana" w:cs="Arial"/>
          <w:sz w:val="22"/>
          <w:szCs w:val="22"/>
        </w:rPr>
        <w:t>] und dem [</w:t>
      </w:r>
      <w:r w:rsidRPr="00D62776">
        <w:rPr>
          <w:rFonts w:ascii="Verdana" w:hAnsi="Verdana" w:cs="Arial"/>
          <w:sz w:val="22"/>
          <w:szCs w:val="22"/>
          <w:highlight w:val="yellow"/>
        </w:rPr>
        <w:t>Enddatum</w:t>
      </w:r>
      <w:r w:rsidRPr="00D62776">
        <w:rPr>
          <w:rFonts w:ascii="Verdana" w:hAnsi="Verdana" w:cs="Arial"/>
          <w:sz w:val="22"/>
          <w:szCs w:val="22"/>
        </w:rPr>
        <w:t xml:space="preserve">] durch. </w:t>
      </w:r>
      <w:r w:rsidRPr="00D62776">
        <w:rPr>
          <w:rFonts w:ascii="Verdana" w:hAnsi="Verdana" w:cs="Arial"/>
          <w:sz w:val="22"/>
          <w:szCs w:val="22"/>
        </w:rPr>
        <w:br/>
        <w:t>Die Parteien haben folgende zu Grunde liegenden Dokumente zur Kenntnis genommen:</w:t>
      </w:r>
    </w:p>
    <w:p w:rsidR="00F85FC1" w:rsidRPr="00D62776" w:rsidRDefault="00F85FC1" w:rsidP="00F85FC1">
      <w:pPr>
        <w:pStyle w:val="Listenabsatz"/>
        <w:numPr>
          <w:ilvl w:val="1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Den eingereichten Antrag</w:t>
      </w:r>
    </w:p>
    <w:p w:rsidR="00F85FC1" w:rsidRPr="00D62776" w:rsidRDefault="00F85FC1" w:rsidP="00F85FC1">
      <w:pPr>
        <w:pStyle w:val="Listenabsatz"/>
        <w:numPr>
          <w:ilvl w:val="1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detaillierte interne Auflistung der Finanzmittel aus Zusatz zur Finanzhilfevereinbarung [</w:t>
      </w:r>
      <w:r w:rsidRPr="00D62776">
        <w:rPr>
          <w:rFonts w:ascii="Verdana" w:hAnsi="Verdana" w:cs="Arial"/>
          <w:sz w:val="22"/>
          <w:szCs w:val="22"/>
          <w:highlight w:val="yellow"/>
        </w:rPr>
        <w:t>wahlweise</w:t>
      </w:r>
      <w:r w:rsidRPr="00D62776">
        <w:rPr>
          <w:rFonts w:ascii="Verdana" w:hAnsi="Verdana" w:cs="Arial"/>
          <w:sz w:val="22"/>
          <w:szCs w:val="22"/>
        </w:rPr>
        <w:t>]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Alle Projektpartner arbeiten in vertrauensvoller Weise miteinander und versprechen einander wahrheitsgetreue Angaben während der Durchführung der Projektpartnerschaft.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[</w:t>
      </w:r>
      <w:r w:rsidRPr="00D62776">
        <w:rPr>
          <w:rFonts w:ascii="Verdana" w:hAnsi="Verdana" w:cs="Arial"/>
          <w:sz w:val="22"/>
          <w:szCs w:val="22"/>
          <w:highlight w:val="yellow"/>
        </w:rPr>
        <w:t>wahlweise</w:t>
      </w:r>
      <w:r w:rsidRPr="00D62776">
        <w:rPr>
          <w:rFonts w:ascii="Verdana" w:hAnsi="Verdana" w:cs="Arial"/>
          <w:sz w:val="22"/>
          <w:szCs w:val="22"/>
        </w:rPr>
        <w:t xml:space="preserve">] Die </w:t>
      </w:r>
      <w:proofErr w:type="gramStart"/>
      <w:r w:rsidRPr="00D62776">
        <w:rPr>
          <w:rFonts w:ascii="Verdana" w:hAnsi="Verdana" w:cs="Arial"/>
          <w:sz w:val="22"/>
          <w:szCs w:val="22"/>
        </w:rPr>
        <w:t>laut Antrag</w:t>
      </w:r>
      <w:proofErr w:type="gramEnd"/>
      <w:r w:rsidRPr="00D62776">
        <w:rPr>
          <w:rFonts w:ascii="Verdana" w:hAnsi="Verdana" w:cs="Arial"/>
          <w:sz w:val="22"/>
          <w:szCs w:val="22"/>
        </w:rPr>
        <w:t xml:space="preserve"> anfallenden Kosten werden durch das Projekt bis zu einem maximalen Betrag in Höhe von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 xml:space="preserve">] € für alle Projektpartner zusammen erstattet. </w:t>
      </w:r>
      <w:r w:rsidRPr="00D62776">
        <w:rPr>
          <w:rFonts w:ascii="Verdana" w:hAnsi="Verdana" w:cs="Arial"/>
          <w:sz w:val="22"/>
          <w:szCs w:val="22"/>
        </w:rPr>
        <w:br/>
        <w:t>Die Erstattung erfolgt folgendermaßen:</w:t>
      </w:r>
    </w:p>
    <w:p w:rsidR="00F85FC1" w:rsidRPr="00D62776" w:rsidRDefault="00F85FC1" w:rsidP="00F85FC1">
      <w:pPr>
        <w:pStyle w:val="Listenabsatz"/>
        <w:numPr>
          <w:ilvl w:val="1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Jeder Projektpartner erhält innerhalb von 30 Tagen nach Inkrafttreten der vorliegenden Vereinbarung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>] % der Managementkosten als Vorschuss.</w:t>
      </w:r>
    </w:p>
    <w:p w:rsidR="00F85FC1" w:rsidRPr="00D62776" w:rsidRDefault="00F85FC1" w:rsidP="00F85FC1">
      <w:pPr>
        <w:pStyle w:val="Listenabsatz"/>
        <w:numPr>
          <w:ilvl w:val="1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Jeder betroffene Projektpartner erhält innerhalb von 30 Tagen nach Eingang (beim Koordinator) der Belege der erfolgten Mobilität(en)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 xml:space="preserve">] % der </w:t>
      </w:r>
      <w:proofErr w:type="spellStart"/>
      <w:r w:rsidRPr="00D62776">
        <w:rPr>
          <w:rFonts w:ascii="Verdana" w:hAnsi="Verdana" w:cs="Arial"/>
          <w:sz w:val="22"/>
          <w:szCs w:val="22"/>
        </w:rPr>
        <w:t>bezuschussbaren</w:t>
      </w:r>
      <w:proofErr w:type="spellEnd"/>
      <w:r w:rsidRPr="00D62776">
        <w:rPr>
          <w:rFonts w:ascii="Verdana" w:hAnsi="Verdana" w:cs="Arial"/>
          <w:sz w:val="22"/>
          <w:szCs w:val="22"/>
        </w:rPr>
        <w:t xml:space="preserve"> Mobilitätskosten erstattet.</w:t>
      </w:r>
      <w:r w:rsidRPr="00D62776">
        <w:rPr>
          <w:rFonts w:ascii="Verdana" w:hAnsi="Verdana" w:cs="Arial"/>
          <w:sz w:val="22"/>
          <w:szCs w:val="22"/>
        </w:rPr>
        <w:br/>
      </w:r>
      <w:r w:rsidRPr="00D62776">
        <w:rPr>
          <w:rFonts w:ascii="Verdana" w:hAnsi="Verdana" w:cs="Arial"/>
          <w:sz w:val="22"/>
          <w:szCs w:val="22"/>
        </w:rPr>
        <w:lastRenderedPageBreak/>
        <w:t>Dies entspricht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>] € für eine Lehrermobilität,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>] € für eine Mobilität zu einem transnationalen Projekttreffen und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>] € für eine Schülermobilität.</w:t>
      </w:r>
      <w:r w:rsidRPr="00D62776">
        <w:rPr>
          <w:rFonts w:ascii="Verdana" w:hAnsi="Verdana" w:cs="Arial"/>
          <w:sz w:val="22"/>
          <w:szCs w:val="22"/>
        </w:rPr>
        <w:br/>
        <w:t>Als Belege der Mobilität gelten folgende ausgefüllte Bescheinigungen zusammen:</w:t>
      </w:r>
    </w:p>
    <w:p w:rsidR="00F85FC1" w:rsidRPr="00D62776" w:rsidRDefault="00F85FC1" w:rsidP="00F85FC1">
      <w:pPr>
        <w:pStyle w:val="Listenabsatz"/>
        <w:numPr>
          <w:ilvl w:val="2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Teilnahmebescheinigung</w:t>
      </w:r>
    </w:p>
    <w:p w:rsidR="00F85FC1" w:rsidRPr="00D62776" w:rsidRDefault="00F85FC1" w:rsidP="00F85FC1">
      <w:pPr>
        <w:pStyle w:val="Listenabsatz"/>
        <w:numPr>
          <w:ilvl w:val="2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Der ausgefüllte Auswertungsbogen</w:t>
      </w:r>
    </w:p>
    <w:p w:rsidR="00F85FC1" w:rsidRPr="00D62776" w:rsidRDefault="00F85FC1" w:rsidP="00F85FC1">
      <w:pPr>
        <w:pStyle w:val="Listenabsatz"/>
        <w:numPr>
          <w:ilvl w:val="2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ausgefüllte Teilnehmerliste</w:t>
      </w:r>
    </w:p>
    <w:p w:rsidR="00F85FC1" w:rsidRPr="00D62776" w:rsidRDefault="00F85FC1" w:rsidP="00F85FC1">
      <w:pPr>
        <w:pStyle w:val="Listenabsatz"/>
        <w:numPr>
          <w:ilvl w:val="1"/>
          <w:numId w:val="2"/>
        </w:numPr>
        <w:spacing w:line="276" w:lineRule="auto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Jeder betroffene Projektpartner erhält innerhalb von 30 Tagen nach Eingang (beim Koordinator) der Belege (Quittungen/</w:t>
      </w:r>
      <w:proofErr w:type="spellStart"/>
      <w:r w:rsidRPr="00D62776">
        <w:rPr>
          <w:rFonts w:ascii="Verdana" w:hAnsi="Verdana" w:cs="Arial"/>
          <w:sz w:val="22"/>
          <w:szCs w:val="22"/>
        </w:rPr>
        <w:t>Timesheets</w:t>
      </w:r>
      <w:proofErr w:type="spellEnd"/>
      <w:r w:rsidRPr="00D62776">
        <w:rPr>
          <w:rFonts w:ascii="Verdana" w:hAnsi="Verdana" w:cs="Arial"/>
          <w:sz w:val="22"/>
          <w:szCs w:val="22"/>
        </w:rPr>
        <w:t>/…) der erfolgten Aktivitäten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 xml:space="preserve">] % des </w:t>
      </w:r>
      <w:proofErr w:type="spellStart"/>
      <w:r w:rsidRPr="00D62776">
        <w:rPr>
          <w:rFonts w:ascii="Verdana" w:hAnsi="Verdana" w:cs="Arial"/>
          <w:sz w:val="22"/>
          <w:szCs w:val="22"/>
        </w:rPr>
        <w:t>bezuschussbaren</w:t>
      </w:r>
      <w:proofErr w:type="spellEnd"/>
      <w:r w:rsidRPr="00D62776">
        <w:rPr>
          <w:rFonts w:ascii="Verdana" w:hAnsi="Verdana" w:cs="Arial"/>
          <w:sz w:val="22"/>
          <w:szCs w:val="22"/>
        </w:rPr>
        <w:t xml:space="preserve"> Betrags erstattet.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spacing w:line="276" w:lineRule="auto"/>
        <w:ind w:left="709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Belege müssen innerhalb von 30 Tagen nach Beendigung der jeweiligen Mobilität/Aktivität beim Koordinator eingehen, und spätestens am [</w:t>
      </w:r>
      <w:r w:rsidRPr="00D62776">
        <w:rPr>
          <w:rFonts w:ascii="Verdana" w:hAnsi="Verdana" w:cs="Arial"/>
          <w:sz w:val="22"/>
          <w:szCs w:val="22"/>
          <w:highlight w:val="yellow"/>
        </w:rPr>
        <w:t>…</w:t>
      </w:r>
      <w:r w:rsidRPr="00D62776">
        <w:rPr>
          <w:rFonts w:ascii="Verdana" w:hAnsi="Verdana" w:cs="Arial"/>
          <w:sz w:val="22"/>
          <w:szCs w:val="22"/>
        </w:rPr>
        <w:t>] vorliegen.</w:t>
      </w:r>
      <w:r w:rsidRPr="00D62776">
        <w:rPr>
          <w:rFonts w:ascii="Verdana" w:hAnsi="Verdana" w:cs="Arial"/>
          <w:sz w:val="22"/>
          <w:szCs w:val="22"/>
        </w:rPr>
        <w:br/>
        <w:t xml:space="preserve">Bei verspätet oder unvollständig eingereichten Belegen kann eine Erstattung der Kosten erst nach Beendigung des Projektes und erfolgreicher Annahme des Abschlussberichtes in Verbindung mit einer eventuellen Restzahlung erfolgen. </w:t>
      </w:r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Anpassungen bei der Durchführung des Projektes werden bei Bedarf gemeinsam mit allen Projektpartnern besprochen und mit einfacher Mehrheit beschlossen.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 xml:space="preserve">Bei Fehlverhalten in Bezug auf die Durchführung des Projektes oder bei unvollständiger Projektdurchführung haftet der betroffene Projektpartner gegenüber dem Antrag stellenden und koordinierenden Projektpartner, der gegenüber der belgischen Nationalagentur haftet. </w:t>
      </w:r>
      <w:r w:rsidRPr="00D62776">
        <w:rPr>
          <w:rFonts w:ascii="Verdana" w:hAnsi="Verdana" w:cs="Arial"/>
          <w:sz w:val="22"/>
          <w:szCs w:val="22"/>
        </w:rPr>
        <w:br/>
        <w:t>Der Mitunterzeichner der vorliegenden Projektpartner-Vereinbarung verpflichtet sich demzufolge bei unvollständiger Projektdurchführung seinerseits, die betroffenen, bereits erhaltenen Zuschüsse dem Koordinator zu erstatten und auf weitere Auszahlung von betroffenen Zuschüssen zu verzichten.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 xml:space="preserve">Für Prüfzwecke seitens der Nationale Agentur oder im Auftrag der EU verpflichtet sich jeder Projektpartner alle nötigen Belege während mindestens 5 Jahren im Original aufzubewahren. </w:t>
      </w:r>
      <w:r w:rsidRPr="00D62776">
        <w:rPr>
          <w:rFonts w:ascii="Verdana" w:hAnsi="Verdana" w:cs="Arial"/>
          <w:sz w:val="22"/>
          <w:szCs w:val="22"/>
        </w:rPr>
        <w:br/>
        <w:t>Die Kopien werden dem Koordinator fristgerecht übermittelt. Jeder Projektpartner verpflichtet sich, alle notwendigen Vorkehrungen zu treffen, um eine korrekte Prüfung sicherzustellen.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Pr="00D62776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lastRenderedPageBreak/>
        <w:t>Eine eventuelle Restzahlung des Zuschusses erfolgt innerhalb von 60 Tagen nach Annahme des Endberichtes und Überweisung des restlichen Betrags durch die Nationale Agentur.</w:t>
      </w:r>
      <w:r w:rsidRPr="00D62776">
        <w:rPr>
          <w:rFonts w:ascii="Verdana" w:hAnsi="Verdana" w:cs="Arial"/>
          <w:sz w:val="22"/>
          <w:szCs w:val="22"/>
        </w:rPr>
        <w:br/>
      </w:r>
    </w:p>
    <w:p w:rsidR="00F85FC1" w:rsidRDefault="00F85FC1" w:rsidP="00F85FC1">
      <w:pPr>
        <w:pStyle w:val="Listenabsatz"/>
        <w:numPr>
          <w:ilvl w:val="0"/>
          <w:numId w:val="2"/>
        </w:numPr>
        <w:spacing w:line="276" w:lineRule="auto"/>
        <w:ind w:left="709" w:hanging="567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>Die Zahlungen erfolgen auf das Konto</w:t>
      </w:r>
      <w:r w:rsidRPr="00D62776">
        <w:rPr>
          <w:rFonts w:ascii="Verdana" w:hAnsi="Verdana" w:cs="Arial"/>
          <w:sz w:val="22"/>
          <w:szCs w:val="22"/>
        </w:rPr>
        <w:br/>
      </w:r>
      <w:r w:rsidRPr="00D62776">
        <w:rPr>
          <w:rFonts w:ascii="Verdana" w:hAnsi="Verdana" w:cs="Arial"/>
          <w:sz w:val="22"/>
          <w:szCs w:val="22"/>
        </w:rPr>
        <w:br/>
        <w:t xml:space="preserve">IBAN: </w:t>
      </w:r>
      <w:r>
        <w:rPr>
          <w:rFonts w:ascii="Verdana" w:hAnsi="Verdana" w:cs="Arial"/>
          <w:sz w:val="22"/>
          <w:szCs w:val="22"/>
        </w:rPr>
        <w:t>…………………………………………………</w:t>
      </w:r>
      <w:proofErr w:type="gramStart"/>
      <w:r>
        <w:rPr>
          <w:rFonts w:ascii="Verdana" w:hAnsi="Verdana" w:cs="Arial"/>
          <w:sz w:val="22"/>
          <w:szCs w:val="22"/>
        </w:rPr>
        <w:t>…….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BIC: ……………………………………………………</w:t>
      </w:r>
      <w:proofErr w:type="gramStart"/>
      <w:r>
        <w:rPr>
          <w:rFonts w:ascii="Verdana" w:hAnsi="Verdana" w:cs="Arial"/>
          <w:sz w:val="22"/>
          <w:szCs w:val="22"/>
        </w:rPr>
        <w:t>…….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Name der Bank: ……………………………………….</w:t>
      </w: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</w:p>
    <w:p w:rsidR="00F85FC1" w:rsidRDefault="00F85FC1" w:rsidP="00F85FC1">
      <w:pPr>
        <w:pStyle w:val="Listenabsatz"/>
        <w:spacing w:line="276" w:lineRule="auto"/>
        <w:ind w:left="709"/>
        <w:rPr>
          <w:rFonts w:ascii="Verdana" w:hAnsi="Verdana" w:cs="Arial"/>
          <w:sz w:val="22"/>
          <w:szCs w:val="22"/>
        </w:rPr>
      </w:pPr>
      <w:r w:rsidRPr="00D62776">
        <w:rPr>
          <w:rFonts w:ascii="Verdana" w:hAnsi="Verdana" w:cs="Arial"/>
          <w:sz w:val="22"/>
          <w:szCs w:val="22"/>
        </w:rPr>
        <w:t xml:space="preserve">Name des Kontoinhabers: </w:t>
      </w:r>
      <w:r>
        <w:rPr>
          <w:rFonts w:ascii="Verdana" w:hAnsi="Verdana" w:cs="Arial"/>
          <w:sz w:val="22"/>
          <w:szCs w:val="22"/>
        </w:rPr>
        <w:t>……………………….</w:t>
      </w:r>
    </w:p>
    <w:p w:rsidR="00F85FC1" w:rsidRDefault="00F85FC1" w:rsidP="00F85FC1">
      <w:pPr>
        <w:spacing w:after="200" w:line="276" w:lineRule="auto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166"/>
      </w:tblGrid>
      <w:tr w:rsidR="00F85FC1" w:rsidRPr="00D62776" w:rsidTr="00974396">
        <w:tc>
          <w:tcPr>
            <w:tcW w:w="3936" w:type="dxa"/>
          </w:tcPr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Zeichnungsberechtigter des</w:t>
            </w:r>
            <w:r w:rsidRPr="00D62776">
              <w:rPr>
                <w:rFonts w:ascii="Verdana" w:hAnsi="Verdana" w:cs="Arial"/>
              </w:rPr>
              <w:br/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Koordinators</w:t>
            </w:r>
            <w:r w:rsidRPr="00D62776">
              <w:rPr>
                <w:rFonts w:ascii="Verdana" w:hAnsi="Verdana" w:cs="Arial"/>
              </w:rPr>
              <w:br/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Unterschrift: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br/>
            </w:r>
            <w:proofErr w:type="gramStart"/>
            <w:r w:rsidRPr="00D62776">
              <w:rPr>
                <w:rFonts w:ascii="Verdana" w:hAnsi="Verdana" w:cs="Arial"/>
              </w:rPr>
              <w:t>Name:…</w:t>
            </w:r>
            <w:proofErr w:type="gramEnd"/>
            <w:r w:rsidRPr="00D62776">
              <w:rPr>
                <w:rFonts w:ascii="Verdana" w:hAnsi="Verdana" w:cs="Arial"/>
              </w:rPr>
              <w:t>………………………</w:t>
            </w:r>
            <w:r>
              <w:rPr>
                <w:rFonts w:ascii="Verdana" w:hAnsi="Verdana" w:cs="Arial"/>
              </w:rPr>
              <w:t>…..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D62776">
              <w:rPr>
                <w:rFonts w:ascii="Verdana" w:hAnsi="Verdana" w:cs="Arial"/>
              </w:rPr>
              <w:t>Funktion:…</w:t>
            </w:r>
            <w:proofErr w:type="gramEnd"/>
            <w:r w:rsidRPr="00D62776">
              <w:rPr>
                <w:rFonts w:ascii="Verdana" w:hAnsi="Verdana" w:cs="Arial"/>
              </w:rPr>
              <w:t>……………………</w:t>
            </w:r>
            <w:r>
              <w:rPr>
                <w:rFonts w:ascii="Verdana" w:hAnsi="Verdana" w:cs="Arial"/>
              </w:rPr>
              <w:t>…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D62776">
              <w:rPr>
                <w:rFonts w:ascii="Verdana" w:hAnsi="Verdana" w:cs="Arial"/>
              </w:rPr>
              <w:t>Datum:…</w:t>
            </w:r>
            <w:proofErr w:type="gramEnd"/>
            <w:r w:rsidRPr="00D62776">
              <w:rPr>
                <w:rFonts w:ascii="Verdana" w:hAnsi="Verdana" w:cs="Arial"/>
              </w:rPr>
              <w:t>………………………</w:t>
            </w:r>
            <w:r>
              <w:rPr>
                <w:rFonts w:ascii="Verdana" w:hAnsi="Verdana" w:cs="Arial"/>
              </w:rPr>
              <w:t>….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5276" w:type="dxa"/>
          </w:tcPr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Zeichnungsberechtigter des</w:t>
            </w:r>
            <w:r w:rsidRPr="00D62776">
              <w:rPr>
                <w:rFonts w:ascii="Verdana" w:hAnsi="Verdana" w:cs="Arial"/>
              </w:rPr>
              <w:br/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Projektpartners</w:t>
            </w:r>
            <w:r w:rsidRPr="00D62776">
              <w:rPr>
                <w:rFonts w:ascii="Verdana" w:hAnsi="Verdana" w:cs="Arial"/>
              </w:rPr>
              <w:br/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Unterschrift: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D62776">
              <w:rPr>
                <w:rFonts w:ascii="Verdana" w:hAnsi="Verdana" w:cs="Arial"/>
              </w:rPr>
              <w:t>Name:…</w:t>
            </w:r>
            <w:proofErr w:type="gramEnd"/>
            <w:r w:rsidRPr="00D62776">
              <w:rPr>
                <w:rFonts w:ascii="Verdana" w:hAnsi="Verdana" w:cs="Arial"/>
              </w:rPr>
              <w:t>………………………</w:t>
            </w:r>
            <w:r>
              <w:rPr>
                <w:rFonts w:ascii="Verdana" w:hAnsi="Verdana" w:cs="Arial"/>
              </w:rPr>
              <w:t>..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D62776">
              <w:rPr>
                <w:rFonts w:ascii="Verdana" w:hAnsi="Verdana" w:cs="Arial"/>
              </w:rPr>
              <w:t>Funktion:…</w:t>
            </w:r>
            <w:proofErr w:type="gramEnd"/>
            <w:r w:rsidRPr="00D62776">
              <w:rPr>
                <w:rFonts w:ascii="Verdana" w:hAnsi="Verdana" w:cs="Arial"/>
              </w:rPr>
              <w:t>……………………</w:t>
            </w: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D62776">
              <w:rPr>
                <w:rFonts w:ascii="Verdana" w:hAnsi="Verdana" w:cs="Arial"/>
              </w:rPr>
              <w:t>Datum:…</w:t>
            </w:r>
            <w:proofErr w:type="gramEnd"/>
            <w:r w:rsidRPr="00D62776">
              <w:rPr>
                <w:rFonts w:ascii="Verdana" w:hAnsi="Verdana" w:cs="Arial"/>
              </w:rPr>
              <w:t>………………………..</w:t>
            </w:r>
          </w:p>
        </w:tc>
      </w:tr>
      <w:tr w:rsidR="00F85FC1" w:rsidRPr="00D62776" w:rsidTr="00974396">
        <w:tc>
          <w:tcPr>
            <w:tcW w:w="3936" w:type="dxa"/>
          </w:tcPr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Stempel:</w:t>
            </w:r>
          </w:p>
        </w:tc>
        <w:tc>
          <w:tcPr>
            <w:tcW w:w="5276" w:type="dxa"/>
          </w:tcPr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</w:p>
          <w:p w:rsidR="00F85FC1" w:rsidRPr="00D62776" w:rsidRDefault="00F85FC1" w:rsidP="00974396">
            <w:pPr>
              <w:spacing w:line="276" w:lineRule="auto"/>
              <w:rPr>
                <w:rFonts w:ascii="Verdana" w:hAnsi="Verdana" w:cs="Arial"/>
              </w:rPr>
            </w:pPr>
            <w:r w:rsidRPr="00D62776">
              <w:rPr>
                <w:rFonts w:ascii="Verdana" w:hAnsi="Verdana" w:cs="Arial"/>
              </w:rPr>
              <w:t>Stempel:</w:t>
            </w:r>
          </w:p>
        </w:tc>
      </w:tr>
    </w:tbl>
    <w:p w:rsidR="00F85FC1" w:rsidRPr="00D62776" w:rsidRDefault="00F85FC1" w:rsidP="00F85FC1">
      <w:pPr>
        <w:spacing w:line="276" w:lineRule="auto"/>
        <w:rPr>
          <w:rFonts w:ascii="Verdana" w:hAnsi="Verdana" w:cs="Arial"/>
          <w:sz w:val="22"/>
          <w:szCs w:val="22"/>
        </w:rPr>
      </w:pPr>
    </w:p>
    <w:p w:rsidR="00950552" w:rsidRDefault="00950552"/>
    <w:sectPr w:rsidR="00950552" w:rsidSect="007A13E4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699266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:rsidR="00D62776" w:rsidRPr="00D62776" w:rsidRDefault="00F85FC1" w:rsidP="00D62776">
        <w:pPr>
          <w:pStyle w:val="Fuzeile"/>
          <w:jc w:val="right"/>
          <w:rPr>
            <w:rFonts w:ascii="Verdana" w:hAnsi="Verdana"/>
            <w:sz w:val="22"/>
            <w:szCs w:val="22"/>
          </w:rPr>
        </w:pPr>
        <w:r w:rsidRPr="00D62776">
          <w:rPr>
            <w:rFonts w:ascii="Verdana" w:hAnsi="Verdana"/>
            <w:sz w:val="22"/>
            <w:szCs w:val="22"/>
          </w:rPr>
          <w:fldChar w:fldCharType="begin"/>
        </w:r>
        <w:r w:rsidRPr="00D62776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D62776">
          <w:rPr>
            <w:rFonts w:ascii="Verdana" w:hAnsi="Verdana"/>
            <w:sz w:val="22"/>
            <w:szCs w:val="22"/>
          </w:rPr>
          <w:fldChar w:fldCharType="separate"/>
        </w:r>
        <w:r>
          <w:rPr>
            <w:rFonts w:ascii="Verdana" w:hAnsi="Verdana"/>
            <w:noProof/>
            <w:sz w:val="22"/>
            <w:szCs w:val="22"/>
          </w:rPr>
          <w:t>1</w:t>
        </w:r>
        <w:r w:rsidRPr="00D62776">
          <w:rPr>
            <w:rFonts w:ascii="Verdana" w:hAnsi="Verdana"/>
            <w:sz w:val="22"/>
            <w:szCs w:val="22"/>
          </w:rPr>
          <w:fldChar w:fldCharType="end"/>
        </w:r>
        <w:r w:rsidRPr="00D62776">
          <w:rPr>
            <w:rFonts w:ascii="Verdana" w:hAnsi="Verdana"/>
            <w:sz w:val="22"/>
            <w:szCs w:val="22"/>
          </w:rPr>
          <w:t>/3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C5" w:rsidRDefault="00F85FC1">
    <w:pPr>
      <w:pStyle w:val="Kopfzeile"/>
    </w:pPr>
    <w:r>
      <w:t xml:space="preserve"> </w:t>
    </w:r>
    <w:r>
      <w:rPr>
        <w:noProof/>
      </w:rPr>
      <w:drawing>
        <wp:inline distT="0" distB="0" distL="0" distR="0" wp14:anchorId="37747431" wp14:editId="099A4B14">
          <wp:extent cx="657225" cy="921822"/>
          <wp:effectExtent l="19050" t="0" r="9525" b="0"/>
          <wp:docPr id="4" name="Bild 1" descr="Z:\Grafiken\Jugendbüro\Logo klassisch\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afiken\Jugendbüro\Logo klassisch\bu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1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F3EF87B" wp14:editId="2DCF8C0F">
          <wp:extent cx="2169437" cy="620459"/>
          <wp:effectExtent l="19050" t="0" r="2263" b="0"/>
          <wp:docPr id="3" name="fancybox-img" descr="EU flag-Erasmus+_vect_P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EU flag-Erasmus+_vect_POS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37" cy="62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D62776" w:rsidRDefault="00F85FC1">
    <w:pPr>
      <w:pStyle w:val="Kopfzeile"/>
    </w:pPr>
  </w:p>
  <w:p w:rsidR="00D62776" w:rsidRDefault="00F85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4B7"/>
    <w:multiLevelType w:val="hybridMultilevel"/>
    <w:tmpl w:val="FB9044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070" w:hanging="360"/>
      </w:pPr>
    </w:lvl>
    <w:lvl w:ilvl="2" w:tplc="0407001B">
      <w:start w:val="1"/>
      <w:numFmt w:val="lowerRoman"/>
      <w:lvlText w:val="%3."/>
      <w:lvlJc w:val="right"/>
      <w:pPr>
        <w:ind w:left="1315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63082"/>
    <w:multiLevelType w:val="hybridMultilevel"/>
    <w:tmpl w:val="7B587D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C1"/>
    <w:rsid w:val="00950552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8B6E-2A94-45B2-80F5-212F1DD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FC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85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FC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5F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5FC1"/>
    <w:pPr>
      <w:spacing w:after="0" w:line="240" w:lineRule="auto"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Deborah Laschet</cp:lastModifiedBy>
  <cp:revision>1</cp:revision>
  <dcterms:created xsi:type="dcterms:W3CDTF">2021-01-22T13:16:00Z</dcterms:created>
  <dcterms:modified xsi:type="dcterms:W3CDTF">2021-01-22T13:17:00Z</dcterms:modified>
</cp:coreProperties>
</file>